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3" w:type="dxa"/>
        <w:tblInd w:w="-318" w:type="dxa"/>
        <w:tblLook w:val="04A0"/>
      </w:tblPr>
      <w:tblGrid>
        <w:gridCol w:w="318"/>
        <w:gridCol w:w="3906"/>
        <w:gridCol w:w="2734"/>
        <w:gridCol w:w="2852"/>
        <w:gridCol w:w="178"/>
      </w:tblGrid>
      <w:tr w:rsidR="00363AB6" w:rsidRPr="00907052" w:rsidTr="00363AB6">
        <w:trPr>
          <w:trHeight w:val="2933"/>
        </w:trPr>
        <w:tc>
          <w:tcPr>
            <w:tcW w:w="9363" w:type="dxa"/>
            <w:gridSpan w:val="5"/>
            <w:shd w:val="clear" w:color="auto" w:fill="auto"/>
          </w:tcPr>
          <w:p w:rsidR="00363AB6" w:rsidRPr="00907052" w:rsidRDefault="00363AB6" w:rsidP="00B878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733800" cy="2076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AB6" w:rsidRPr="00907052" w:rsidTr="00363AB6">
        <w:tc>
          <w:tcPr>
            <w:tcW w:w="9363" w:type="dxa"/>
            <w:gridSpan w:val="5"/>
            <w:shd w:val="clear" w:color="auto" w:fill="auto"/>
          </w:tcPr>
          <w:p w:rsidR="00363AB6" w:rsidRDefault="00363AB6" w:rsidP="00B8786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Fig.1. (a) Conventional CPW fed circular patch antenna</w:t>
            </w:r>
          </w:p>
          <w:p w:rsidR="00363AB6" w:rsidRPr="00907052" w:rsidRDefault="00363AB6" w:rsidP="00B878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3AB6" w:rsidRPr="00907052" w:rsidTr="00363AB6">
        <w:tc>
          <w:tcPr>
            <w:tcW w:w="6396" w:type="dxa"/>
            <w:gridSpan w:val="3"/>
            <w:shd w:val="clear" w:color="auto" w:fill="auto"/>
          </w:tcPr>
          <w:p w:rsidR="00363AB6" w:rsidRPr="00907052" w:rsidRDefault="00363AB6" w:rsidP="00B8786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905250" cy="1990725"/>
                  <wp:effectExtent l="19050" t="0" r="0" b="0"/>
                  <wp:docPr id="2" name="Picture 2" descr="S11 comparsion with in and fin and C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11 comparsion with in and fin and C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63AB6" w:rsidRPr="00907052" w:rsidRDefault="00363AB6" w:rsidP="00B878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1647825"/>
                  <wp:effectExtent l="38100" t="19050" r="28575" b="28575"/>
                  <wp:docPr id="3" name="Picture 5" descr="G:\Desktop\journal paper\Paper for Journal\final result\simple design\at 3.45 GH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Desktop\journal paper\Paper for Journal\final result\simple design\at 3.45 GH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6478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63252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363AB6">
              <w:rPr>
                <w:noProof/>
              </w:rPr>
              <w:drawing>
                <wp:inline distT="0" distB="0" distL="0" distR="0">
                  <wp:extent cx="495758" cy="1545155"/>
                  <wp:effectExtent l="19050" t="19050" r="18592" b="16945"/>
                  <wp:docPr id="25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58" cy="154515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</w:p>
        </w:tc>
      </w:tr>
      <w:tr w:rsidR="00363AB6" w:rsidRPr="00907052" w:rsidTr="00363AB6">
        <w:tc>
          <w:tcPr>
            <w:tcW w:w="6396" w:type="dxa"/>
            <w:gridSpan w:val="3"/>
            <w:shd w:val="clear" w:color="auto" w:fill="auto"/>
          </w:tcPr>
          <w:p w:rsidR="00363AB6" w:rsidRPr="00907052" w:rsidRDefault="00363AB6" w:rsidP="00B8786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Fig. 1.(b) Variation of reflection coefficient of considered antennas with frequency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63AB6" w:rsidRPr="00907052" w:rsidRDefault="00363AB6" w:rsidP="00B878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Fig.1. (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c</w:t>
            </w: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) Current distribution</w:t>
            </w:r>
          </w:p>
        </w:tc>
      </w:tr>
      <w:tr w:rsidR="00363AB6" w:rsidRPr="00907052" w:rsidTr="00363AB6">
        <w:tc>
          <w:tcPr>
            <w:tcW w:w="6396" w:type="dxa"/>
            <w:gridSpan w:val="3"/>
            <w:shd w:val="clear" w:color="auto" w:fill="auto"/>
          </w:tcPr>
          <w:p w:rsidR="00363AB6" w:rsidRPr="00907052" w:rsidRDefault="00363AB6" w:rsidP="00B8786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shd w:val="clear" w:color="auto" w:fill="auto"/>
          </w:tcPr>
          <w:p w:rsidR="00363AB6" w:rsidRPr="00907052" w:rsidRDefault="00363AB6" w:rsidP="00B878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3AB6" w:rsidRPr="00907052" w:rsidTr="00363AB6">
        <w:tblPrEx>
          <w:jc w:val="center"/>
        </w:tblPrEx>
        <w:trPr>
          <w:gridBefore w:val="1"/>
          <w:gridAfter w:val="1"/>
          <w:wBefore w:w="318" w:type="dxa"/>
          <w:wAfter w:w="182" w:type="dxa"/>
          <w:jc w:val="center"/>
        </w:trPr>
        <w:tc>
          <w:tcPr>
            <w:tcW w:w="3906" w:type="dxa"/>
            <w:shd w:val="clear" w:color="auto" w:fill="auto"/>
            <w:vAlign w:val="center"/>
          </w:tcPr>
          <w:p w:rsidR="00363AB6" w:rsidRPr="00907052" w:rsidRDefault="00363AB6" w:rsidP="00B8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24100" cy="21050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gridSpan w:val="2"/>
            <w:shd w:val="clear" w:color="auto" w:fill="auto"/>
            <w:vAlign w:val="center"/>
          </w:tcPr>
          <w:p w:rsidR="00363AB6" w:rsidRPr="00907052" w:rsidRDefault="00363AB6" w:rsidP="00B8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390900" cy="2162175"/>
                  <wp:effectExtent l="19050" t="0" r="0" b="0"/>
                  <wp:docPr id="6" name="Picture 6" descr="reflection coefficient cu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flection coefficient cur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AB6" w:rsidRPr="00907052" w:rsidTr="00363AB6">
        <w:tblPrEx>
          <w:jc w:val="center"/>
        </w:tblPrEx>
        <w:trPr>
          <w:gridBefore w:val="1"/>
          <w:gridAfter w:val="1"/>
          <w:wBefore w:w="318" w:type="dxa"/>
          <w:wAfter w:w="182" w:type="dxa"/>
          <w:jc w:val="center"/>
        </w:trPr>
        <w:tc>
          <w:tcPr>
            <w:tcW w:w="3906" w:type="dxa"/>
            <w:shd w:val="clear" w:color="auto" w:fill="auto"/>
            <w:vAlign w:val="center"/>
          </w:tcPr>
          <w:p w:rsidR="00363AB6" w:rsidRPr="00907052" w:rsidRDefault="00363AB6" w:rsidP="00B878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7052">
              <w:rPr>
                <w:rFonts w:ascii="Times New Roman" w:hAnsi="Times New Roman"/>
                <w:i/>
                <w:sz w:val="24"/>
                <w:szCs w:val="24"/>
              </w:rPr>
              <w:t>(a)</w:t>
            </w:r>
          </w:p>
        </w:tc>
        <w:tc>
          <w:tcPr>
            <w:tcW w:w="4957" w:type="dxa"/>
            <w:gridSpan w:val="2"/>
            <w:shd w:val="clear" w:color="auto" w:fill="auto"/>
            <w:vAlign w:val="center"/>
          </w:tcPr>
          <w:p w:rsidR="00363AB6" w:rsidRPr="00907052" w:rsidRDefault="00363AB6" w:rsidP="00B878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7052">
              <w:rPr>
                <w:rFonts w:ascii="Times New Roman" w:hAnsi="Times New Roman"/>
                <w:i/>
                <w:sz w:val="24"/>
                <w:szCs w:val="24"/>
              </w:rPr>
              <w:t>(b)</w:t>
            </w:r>
          </w:p>
        </w:tc>
      </w:tr>
      <w:tr w:rsidR="00363AB6" w:rsidRPr="00907052" w:rsidTr="00363AB6">
        <w:tblPrEx>
          <w:jc w:val="center"/>
        </w:tblPrEx>
        <w:trPr>
          <w:gridBefore w:val="1"/>
          <w:gridAfter w:val="1"/>
          <w:wBefore w:w="318" w:type="dxa"/>
          <w:wAfter w:w="182" w:type="dxa"/>
          <w:jc w:val="center"/>
        </w:trPr>
        <w:tc>
          <w:tcPr>
            <w:tcW w:w="3906" w:type="dxa"/>
            <w:shd w:val="clear" w:color="auto" w:fill="auto"/>
            <w:vAlign w:val="center"/>
          </w:tcPr>
          <w:p w:rsidR="00363AB6" w:rsidRPr="00907052" w:rsidRDefault="00363AB6" w:rsidP="00B878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Fig.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. (a) CPW fed circular patch antenna L shaped slits in ground</w:t>
            </w:r>
          </w:p>
        </w:tc>
        <w:tc>
          <w:tcPr>
            <w:tcW w:w="4957" w:type="dxa"/>
            <w:gridSpan w:val="2"/>
            <w:shd w:val="clear" w:color="auto" w:fill="auto"/>
            <w:vAlign w:val="center"/>
          </w:tcPr>
          <w:p w:rsidR="00363AB6" w:rsidRPr="004D7158" w:rsidRDefault="00363AB6" w:rsidP="00B8786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Fig.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. (b) Reflection coefficient variation for different slit thicknesses</w:t>
            </w:r>
          </w:p>
        </w:tc>
      </w:tr>
    </w:tbl>
    <w:p w:rsidR="00363AB6" w:rsidRDefault="00363AB6" w:rsidP="00363AB6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noProof/>
          <w:sz w:val="24"/>
          <w:szCs w:val="24"/>
        </w:rPr>
        <w:lastRenderedPageBreak/>
        <w:drawing>
          <wp:inline distT="0" distB="0" distL="0" distR="0">
            <wp:extent cx="3962400" cy="2057400"/>
            <wp:effectExtent l="19050" t="0" r="0" b="0"/>
            <wp:docPr id="7" name="Picture 7" descr="group delay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oup delay tim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AB6" w:rsidRDefault="00363AB6" w:rsidP="00363AB6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363AB6" w:rsidRDefault="00363AB6" w:rsidP="00363AB6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907052">
        <w:rPr>
          <w:rFonts w:ascii="Times New Roman" w:eastAsia="MS Mincho" w:hAnsi="Times New Roman"/>
          <w:sz w:val="24"/>
          <w:szCs w:val="24"/>
        </w:rPr>
        <w:t>Fig.</w:t>
      </w:r>
      <w:r>
        <w:rPr>
          <w:rFonts w:ascii="Times New Roman" w:eastAsia="MS Mincho" w:hAnsi="Times New Roman"/>
          <w:sz w:val="24"/>
          <w:szCs w:val="24"/>
        </w:rPr>
        <w:t>2</w:t>
      </w:r>
      <w:r w:rsidRPr="00907052">
        <w:rPr>
          <w:rFonts w:ascii="Times New Roman" w:eastAsia="MS Mincho" w:hAnsi="Times New Roman"/>
          <w:sz w:val="24"/>
          <w:szCs w:val="24"/>
        </w:rPr>
        <w:t>. (</w:t>
      </w:r>
      <w:r>
        <w:rPr>
          <w:rFonts w:ascii="Times New Roman" w:eastAsia="MS Mincho" w:hAnsi="Times New Roman"/>
          <w:sz w:val="24"/>
          <w:szCs w:val="24"/>
        </w:rPr>
        <w:t>c</w:t>
      </w:r>
      <w:r w:rsidRPr="00907052">
        <w:rPr>
          <w:rFonts w:ascii="Times New Roman" w:eastAsia="MS Mincho" w:hAnsi="Times New Roman"/>
          <w:sz w:val="24"/>
          <w:szCs w:val="24"/>
        </w:rPr>
        <w:t>) Ref</w:t>
      </w:r>
      <w:r>
        <w:rPr>
          <w:rFonts w:ascii="Times New Roman" w:eastAsia="MS Mincho" w:hAnsi="Times New Roman"/>
          <w:sz w:val="24"/>
          <w:szCs w:val="24"/>
        </w:rPr>
        <w:t>lection coefficient of patch antenna with &amp; without L shaped slits in ground</w:t>
      </w:r>
    </w:p>
    <w:p w:rsidR="00363AB6" w:rsidRDefault="00363AB6" w:rsidP="00363AB6">
      <w:pPr>
        <w:spacing w:line="240" w:lineRule="auto"/>
        <w:jc w:val="center"/>
        <w:rPr>
          <w:rFonts w:eastAsia="MS Mincho"/>
          <w:noProof/>
          <w:sz w:val="16"/>
          <w:szCs w:val="16"/>
        </w:rPr>
      </w:pPr>
      <w:r>
        <w:rPr>
          <w:rFonts w:eastAsia="MS Mincho"/>
          <w:noProof/>
          <w:sz w:val="16"/>
          <w:szCs w:val="16"/>
        </w:rPr>
        <w:drawing>
          <wp:inline distT="0" distB="0" distL="0" distR="0">
            <wp:extent cx="4038600" cy="2190750"/>
            <wp:effectExtent l="19050" t="0" r="0" b="0"/>
            <wp:docPr id="8" name="Picture 4" descr="G:\Desktop\journal paper\Paper for Journal\final result\L Slot Microstrip patch\Simulated &amp; Measured S11 Cur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esktop\journal paper\Paper for Journal\final result\L Slot Microstrip patch\Simulated &amp; Measured S11 Curv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AB6" w:rsidRDefault="00363AB6" w:rsidP="00363A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Fig. 3.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Reflection coefficient of </w:t>
      </w:r>
      <w:r w:rsidRPr="00BC2A02">
        <w:rPr>
          <w:rFonts w:ascii="Times New Roman" w:eastAsia="MS Mincho" w:hAnsi="Times New Roman"/>
          <w:sz w:val="24"/>
          <w:szCs w:val="24"/>
        </w:rPr>
        <w:t xml:space="preserve">CPW fed </w:t>
      </w:r>
      <w:r>
        <w:rPr>
          <w:rFonts w:ascii="Times New Roman" w:eastAsia="MS Mincho" w:hAnsi="Times New Roman"/>
          <w:sz w:val="24"/>
          <w:szCs w:val="24"/>
        </w:rPr>
        <w:t xml:space="preserve">circular </w:t>
      </w:r>
      <w:r w:rsidRPr="00BC2A02">
        <w:rPr>
          <w:rFonts w:ascii="Times New Roman" w:eastAsia="MS Mincho" w:hAnsi="Times New Roman"/>
          <w:sz w:val="24"/>
          <w:szCs w:val="24"/>
        </w:rPr>
        <w:t>patch antenna</w:t>
      </w:r>
      <w:r>
        <w:rPr>
          <w:rFonts w:ascii="Times New Roman" w:eastAsia="MS Mincho" w:hAnsi="Times New Roman"/>
          <w:sz w:val="24"/>
          <w:szCs w:val="24"/>
        </w:rPr>
        <w:t xml:space="preserve"> L shaped slits in ground</w:t>
      </w:r>
    </w:p>
    <w:p w:rsidR="00363AB6" w:rsidRDefault="00363AB6" w:rsidP="00363AB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753100" cy="15811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AB6" w:rsidRDefault="00363AB6" w:rsidP="00363A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Fig.4. Two dimensional patterns of considered antenna at frequencies 3.19GHz and 5.62GHz</w:t>
      </w:r>
    </w:p>
    <w:tbl>
      <w:tblPr>
        <w:tblW w:w="9576" w:type="dxa"/>
        <w:tblLayout w:type="fixed"/>
        <w:tblLook w:val="04A0"/>
      </w:tblPr>
      <w:tblGrid>
        <w:gridCol w:w="4068"/>
        <w:gridCol w:w="5508"/>
      </w:tblGrid>
      <w:tr w:rsidR="00363AB6" w:rsidRPr="00907052" w:rsidTr="00363AB6">
        <w:tc>
          <w:tcPr>
            <w:tcW w:w="4068" w:type="dxa"/>
            <w:shd w:val="clear" w:color="auto" w:fill="auto"/>
          </w:tcPr>
          <w:p w:rsidR="00363AB6" w:rsidRPr="00907052" w:rsidRDefault="00363AB6" w:rsidP="00B8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2305050" cy="2038350"/>
                  <wp:effectExtent l="19050" t="0" r="0" b="0"/>
                  <wp:docPr id="10" name="Picture 2" descr="G:\Desktop\journal paper\Paper for Journal\final result\Last desing with u slot\Microstrip Patch antenna with U slot and modified 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esktop\journal paper\Paper for Journal\final result\Last desing with u slot\Microstrip Patch antenna with U slot and modified 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shd w:val="clear" w:color="auto" w:fill="auto"/>
          </w:tcPr>
          <w:p w:rsidR="00363AB6" w:rsidRPr="00907052" w:rsidRDefault="00363AB6" w:rsidP="00B8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95675" cy="2038350"/>
                  <wp:effectExtent l="1905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AB6" w:rsidRPr="00907052" w:rsidTr="00363AB6">
        <w:tc>
          <w:tcPr>
            <w:tcW w:w="4068" w:type="dxa"/>
            <w:shd w:val="clear" w:color="auto" w:fill="auto"/>
          </w:tcPr>
          <w:p w:rsidR="00363AB6" w:rsidRPr="00907052" w:rsidRDefault="00363AB6" w:rsidP="00B8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Fig.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. (a) CPW fed circular patch antenna L shaped slits in ground</w:t>
            </w:r>
          </w:p>
        </w:tc>
        <w:tc>
          <w:tcPr>
            <w:tcW w:w="5508" w:type="dxa"/>
            <w:shd w:val="clear" w:color="auto" w:fill="auto"/>
          </w:tcPr>
          <w:p w:rsidR="00363AB6" w:rsidRPr="00907052" w:rsidRDefault="00363AB6" w:rsidP="00B8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Fig.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. (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c</w:t>
            </w: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 xml:space="preserve">) Reflection coefficient variation for different slit thicknesses </w:t>
            </w:r>
          </w:p>
        </w:tc>
      </w:tr>
      <w:tr w:rsidR="00363AB6" w:rsidRPr="00907052" w:rsidTr="00363AB6">
        <w:tc>
          <w:tcPr>
            <w:tcW w:w="4068" w:type="dxa"/>
            <w:shd w:val="clear" w:color="auto" w:fill="auto"/>
          </w:tcPr>
          <w:p w:rsidR="00363AB6" w:rsidRPr="00907052" w:rsidRDefault="00363AB6" w:rsidP="00B87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14450" cy="1495425"/>
                  <wp:effectExtent l="19050" t="0" r="0" b="0"/>
                  <wp:docPr id="12" name="Picture 12" descr="fabricated patch antenna with u slot 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abricated patch antenna with u slot 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shd w:val="clear" w:color="auto" w:fill="auto"/>
          </w:tcPr>
          <w:p w:rsidR="00363AB6" w:rsidRPr="00907052" w:rsidRDefault="00363AB6" w:rsidP="00B8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95350" cy="1495425"/>
                  <wp:effectExtent l="38100" t="19050" r="19050" b="28575"/>
                  <wp:docPr id="13" name="Picture 10" descr="G:\Desktop\journal paper\Paper for Journal\final result\Last desing with u slot\Current distribution at 3.13GHz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Desktop\journal paper\Paper for Journal\final result\Last desing with u slot\Current distribution at 3.13GHz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954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63252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895350" cy="1533525"/>
                  <wp:effectExtent l="19050" t="19050" r="19050" b="28575"/>
                  <wp:docPr id="14" name="Picture 7" descr="G:\Desktop\journal paper\Paper for Journal\final result\Last desing with u slot\6.47GHz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Desktop\journal paper\Paper for Journal\final result\Last desing with u slot\6.47GHz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3352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63252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432662" cy="1554520"/>
                  <wp:effectExtent l="19050" t="19050" r="24538" b="26630"/>
                  <wp:docPr id="15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62" cy="155452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AB6" w:rsidRPr="00907052" w:rsidTr="00363AB6">
        <w:tc>
          <w:tcPr>
            <w:tcW w:w="4068" w:type="dxa"/>
            <w:shd w:val="clear" w:color="auto" w:fill="auto"/>
          </w:tcPr>
          <w:p w:rsidR="00363AB6" w:rsidRPr="00907052" w:rsidRDefault="00363AB6" w:rsidP="00B8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Fig.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. (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b</w:t>
            </w: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) CPW fed prototype of circular patch antenna L shaped slits in ground</w:t>
            </w:r>
          </w:p>
        </w:tc>
        <w:tc>
          <w:tcPr>
            <w:tcW w:w="5508" w:type="dxa"/>
            <w:tcBorders>
              <w:left w:val="nil"/>
            </w:tcBorders>
            <w:shd w:val="clear" w:color="auto" w:fill="auto"/>
          </w:tcPr>
          <w:p w:rsidR="00363AB6" w:rsidRPr="00907052" w:rsidRDefault="00363AB6" w:rsidP="00B8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          </w:t>
            </w: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Fig.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907052">
              <w:rPr>
                <w:rFonts w:ascii="Times New Roman" w:eastAsia="MS Mincho" w:hAnsi="Times New Roman"/>
                <w:sz w:val="24"/>
                <w:szCs w:val="24"/>
              </w:rPr>
              <w:t>. (d) Current distribution</w:t>
            </w:r>
          </w:p>
        </w:tc>
      </w:tr>
    </w:tbl>
    <w:p w:rsidR="00363AB6" w:rsidRDefault="00363AB6" w:rsidP="00363AB6">
      <w:pPr>
        <w:autoSpaceDE w:val="0"/>
        <w:autoSpaceDN w:val="0"/>
        <w:adjustRightInd w:val="0"/>
        <w:spacing w:after="0" w:line="240" w:lineRule="auto"/>
        <w:ind w:firstLine="270"/>
        <w:rPr>
          <w:rFonts w:eastAsia="MS Mincho"/>
          <w:noProof/>
          <w:sz w:val="16"/>
          <w:szCs w:val="16"/>
        </w:rPr>
      </w:pPr>
      <w:r>
        <w:rPr>
          <w:rFonts w:eastAsia="MS Mincho"/>
          <w:noProof/>
          <w:sz w:val="16"/>
          <w:szCs w:val="16"/>
        </w:rPr>
        <w:drawing>
          <wp:inline distT="0" distB="0" distL="0" distR="0">
            <wp:extent cx="3733800" cy="2286000"/>
            <wp:effectExtent l="19050" t="0" r="0" b="0"/>
            <wp:docPr id="16" name="Picture 1" descr="G:\Desktop\journal paper\Paper for Journal\final result\Last desing with u slot\VSWR curve for U S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\journal paper\Paper for Journal\final result\Last desing with u slot\VSWR curve for U Slot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AB6" w:rsidRDefault="00363AB6" w:rsidP="00363A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Fig. 6.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Reflection coefficient of </w:t>
      </w:r>
      <w:r w:rsidRPr="00BC2A02">
        <w:rPr>
          <w:rFonts w:ascii="Times New Roman" w:eastAsia="MS Mincho" w:hAnsi="Times New Roman"/>
          <w:sz w:val="24"/>
          <w:szCs w:val="24"/>
        </w:rPr>
        <w:t xml:space="preserve">CPW fed </w:t>
      </w:r>
      <w:r>
        <w:rPr>
          <w:rFonts w:ascii="Times New Roman" w:eastAsia="MS Mincho" w:hAnsi="Times New Roman"/>
          <w:sz w:val="24"/>
          <w:szCs w:val="24"/>
        </w:rPr>
        <w:t xml:space="preserve">modified circular </w:t>
      </w:r>
      <w:r w:rsidRPr="00BC2A02">
        <w:rPr>
          <w:rFonts w:ascii="Times New Roman" w:eastAsia="MS Mincho" w:hAnsi="Times New Roman"/>
          <w:sz w:val="24"/>
          <w:szCs w:val="24"/>
        </w:rPr>
        <w:t>patch antenna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:rsidR="00363AB6" w:rsidRDefault="00363AB6" w:rsidP="00363AB6">
      <w:pPr>
        <w:pStyle w:val="Default"/>
        <w:tabs>
          <w:tab w:val="left" w:pos="5678"/>
        </w:tabs>
        <w:spacing w:after="120"/>
        <w:ind w:firstLine="270"/>
        <w:jc w:val="both"/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4067175" cy="2257425"/>
            <wp:effectExtent l="19050" t="0" r="9525" b="0"/>
            <wp:docPr id="17" name="Picture 17" descr="1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gain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AB6" w:rsidRDefault="00363AB6" w:rsidP="0036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Fig. 7.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Simulated gain variations </w:t>
      </w:r>
      <w:r w:rsidRPr="007912A4"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z w:val="24"/>
          <w:szCs w:val="24"/>
        </w:rPr>
        <w:t xml:space="preserve">two considered </w:t>
      </w:r>
      <w:r w:rsidRPr="007912A4">
        <w:rPr>
          <w:rFonts w:ascii="Times New Roman" w:hAnsi="Times New Roman"/>
          <w:color w:val="000000"/>
          <w:sz w:val="24"/>
          <w:szCs w:val="24"/>
        </w:rPr>
        <w:t>antenna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12A4">
        <w:rPr>
          <w:rFonts w:ascii="Times New Roman" w:hAnsi="Times New Roman"/>
          <w:color w:val="000000"/>
          <w:sz w:val="24"/>
          <w:szCs w:val="24"/>
        </w:rPr>
        <w:t xml:space="preserve"> as a function of frequency</w:t>
      </w:r>
    </w:p>
    <w:p w:rsidR="00363AB6" w:rsidRDefault="00363AB6" w:rsidP="0036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AB6" w:rsidRDefault="00363AB6" w:rsidP="00363AB6">
      <w:pPr>
        <w:autoSpaceDE w:val="0"/>
        <w:autoSpaceDN w:val="0"/>
        <w:adjustRightInd w:val="0"/>
        <w:spacing w:after="120" w:line="24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4pt;margin-top:.15pt;width:466.4pt;height:122.1pt;z-index:251660288;mso-width-relative:margin;mso-height-relative:margin" strokecolor="white">
            <v:textbox style="mso-next-textbox:#_x0000_s1026">
              <w:txbxContent>
                <w:p w:rsidR="00363AB6" w:rsidRDefault="00363AB6" w:rsidP="00363AB6">
                  <w:r>
                    <w:rPr>
                      <w:noProof/>
                    </w:rPr>
                    <w:drawing>
                      <wp:inline distT="0" distB="0" distL="0" distR="0">
                        <wp:extent cx="1438275" cy="1428750"/>
                        <wp:effectExtent l="19050" t="0" r="9525" b="0"/>
                        <wp:docPr id="18" name="Picture 19" descr="G:\Desktop\journal paper\Paper for Journal\final result\L Slot Microstrip patch\radiation pattern\e field 3.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G:\Desktop\journal paper\Paper for Journal\final result\L Slot Microstrip patch\radiation pattern\e field 3.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90675" cy="1390650"/>
                        <wp:effectExtent l="19050" t="0" r="9525" b="0"/>
                        <wp:docPr id="19" name="Picture 19" descr="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85875" cy="1352550"/>
                        <wp:effectExtent l="19050" t="0" r="9525" b="0"/>
                        <wp:docPr id="21" name="Picture 26" descr="G:\Desktop\journal paper\Paper for Journal\final result\L Slot Microstrip patch\radiation pattern\h field 6.4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G:\Desktop\journal paper\Paper for Journal\final result\L Slot Microstrip patch\radiation pattern\h field 6.4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63AB6" w:rsidRDefault="00363AB6" w:rsidP="0036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AB6" w:rsidRDefault="00363AB6" w:rsidP="0036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AB6" w:rsidRDefault="00363AB6" w:rsidP="0036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AB6" w:rsidRDefault="00363AB6" w:rsidP="0036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AB6" w:rsidRDefault="00363AB6" w:rsidP="0036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AB6" w:rsidRDefault="00363AB6" w:rsidP="0036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AB6" w:rsidRDefault="00363AB6" w:rsidP="0036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AB6" w:rsidRDefault="00363AB6" w:rsidP="0036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AB6" w:rsidRDefault="00363AB6" w:rsidP="0036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AB6" w:rsidRDefault="00363AB6" w:rsidP="00363A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Fig.8. Two dimensional patterns of considered antenna at frequencies 3.13GHz and 6.47GHz</w:t>
      </w:r>
    </w:p>
    <w:sectPr w:rsidR="00363AB6" w:rsidSect="00363AB6">
      <w:pgSz w:w="11907" w:h="16839" w:code="9"/>
      <w:pgMar w:top="1440" w:right="8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2F820A2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Heading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2C870187"/>
    <w:multiLevelType w:val="hybridMultilevel"/>
    <w:tmpl w:val="45A8A83E"/>
    <w:lvl w:ilvl="0" w:tplc="B530A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A544A"/>
    <w:multiLevelType w:val="singleLevel"/>
    <w:tmpl w:val="8744E168"/>
    <w:lvl w:ilvl="0">
      <w:start w:val="1"/>
      <w:numFmt w:val="decimal"/>
      <w:pStyle w:val="references"/>
      <w:lvlText w:val="[%1]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3AB6"/>
    <w:rsid w:val="00363AB6"/>
    <w:rsid w:val="00B0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AB6"/>
    <w:pPr>
      <w:keepNext/>
      <w:numPr>
        <w:numId w:val="1"/>
      </w:numPr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363AB6"/>
    <w:pPr>
      <w:keepNext/>
      <w:numPr>
        <w:ilvl w:val="1"/>
        <w:numId w:val="1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363AB6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363AB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363AB6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  <w:lang/>
    </w:rPr>
  </w:style>
  <w:style w:type="paragraph" w:styleId="Heading6">
    <w:name w:val="heading 6"/>
    <w:basedOn w:val="Normal"/>
    <w:next w:val="Normal"/>
    <w:link w:val="Heading6Char"/>
    <w:uiPriority w:val="9"/>
    <w:qFormat/>
    <w:rsid w:val="00363AB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363AB6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16"/>
      <w:szCs w:val="16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363AB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16"/>
      <w:szCs w:val="16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363AB6"/>
    <w:pPr>
      <w:numPr>
        <w:ilvl w:val="8"/>
        <w:numId w:val="1"/>
      </w:numPr>
      <w:spacing w:before="240" w:after="60" w:line="240" w:lineRule="auto"/>
      <w:outlineLvl w:val="8"/>
    </w:pPr>
    <w:rPr>
      <w:rFonts w:ascii="Times New Roman" w:eastAsia="Times New Roman" w:hAnsi="Times New Roman" w:cs="Times New Roman"/>
      <w:sz w:val="16"/>
      <w:szCs w:val="1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AB6"/>
    <w:rPr>
      <w:rFonts w:ascii="Times New Roman" w:eastAsia="Times New Roman" w:hAnsi="Times New Roman" w:cs="Times New Roman"/>
      <w:smallCaps/>
      <w:kern w:val="28"/>
      <w:sz w:val="20"/>
      <w:szCs w:val="20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363AB6"/>
    <w:rPr>
      <w:rFonts w:ascii="Times New Roman" w:eastAsia="Times New Roman" w:hAnsi="Times New Roman" w:cs="Times New Roman"/>
      <w:i/>
      <w:iCs/>
      <w:sz w:val="20"/>
      <w:szCs w:val="20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363AB6"/>
    <w:rPr>
      <w:rFonts w:ascii="Times New Roman" w:eastAsia="Times New Roman" w:hAnsi="Times New Roman" w:cs="Times New Roman"/>
      <w:i/>
      <w:iCs/>
      <w:sz w:val="20"/>
      <w:szCs w:val="20"/>
      <w:lang/>
    </w:rPr>
  </w:style>
  <w:style w:type="character" w:customStyle="1" w:styleId="Heading4Char">
    <w:name w:val="Heading 4 Char"/>
    <w:basedOn w:val="DefaultParagraphFont"/>
    <w:link w:val="Heading4"/>
    <w:uiPriority w:val="9"/>
    <w:rsid w:val="00363AB6"/>
    <w:rPr>
      <w:rFonts w:ascii="Times New Roman" w:eastAsia="Times New Roman" w:hAnsi="Times New Roman" w:cs="Times New Roman"/>
      <w:i/>
      <w:iCs/>
      <w:sz w:val="18"/>
      <w:szCs w:val="18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363AB6"/>
    <w:rPr>
      <w:rFonts w:ascii="Times New Roman" w:eastAsia="Times New Roman" w:hAnsi="Times New Roman" w:cs="Times New Roman"/>
      <w:sz w:val="18"/>
      <w:szCs w:val="18"/>
      <w:lang/>
    </w:rPr>
  </w:style>
  <w:style w:type="character" w:customStyle="1" w:styleId="Heading6Char">
    <w:name w:val="Heading 6 Char"/>
    <w:basedOn w:val="DefaultParagraphFont"/>
    <w:link w:val="Heading6"/>
    <w:uiPriority w:val="9"/>
    <w:rsid w:val="00363AB6"/>
    <w:rPr>
      <w:rFonts w:ascii="Times New Roman" w:eastAsia="Times New Roman" w:hAnsi="Times New Roman" w:cs="Times New Roman"/>
      <w:i/>
      <w:iCs/>
      <w:sz w:val="16"/>
      <w:szCs w:val="16"/>
      <w:lang/>
    </w:rPr>
  </w:style>
  <w:style w:type="character" w:customStyle="1" w:styleId="Heading7Char">
    <w:name w:val="Heading 7 Char"/>
    <w:basedOn w:val="DefaultParagraphFont"/>
    <w:link w:val="Heading7"/>
    <w:uiPriority w:val="9"/>
    <w:rsid w:val="00363AB6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Heading8Char">
    <w:name w:val="Heading 8 Char"/>
    <w:basedOn w:val="DefaultParagraphFont"/>
    <w:link w:val="Heading8"/>
    <w:uiPriority w:val="9"/>
    <w:rsid w:val="00363AB6"/>
    <w:rPr>
      <w:rFonts w:ascii="Times New Roman" w:eastAsia="Times New Roman" w:hAnsi="Times New Roman" w:cs="Times New Roman"/>
      <w:i/>
      <w:iCs/>
      <w:sz w:val="16"/>
      <w:szCs w:val="16"/>
      <w:lang/>
    </w:rPr>
  </w:style>
  <w:style w:type="character" w:customStyle="1" w:styleId="Heading9Char">
    <w:name w:val="Heading 9 Char"/>
    <w:basedOn w:val="DefaultParagraphFont"/>
    <w:link w:val="Heading9"/>
    <w:uiPriority w:val="9"/>
    <w:rsid w:val="00363AB6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Default">
    <w:name w:val="Default"/>
    <w:rsid w:val="00363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363AB6"/>
    <w:rPr>
      <w:color w:val="0000FF"/>
      <w:u w:val="single"/>
    </w:rPr>
  </w:style>
  <w:style w:type="paragraph" w:customStyle="1" w:styleId="references">
    <w:name w:val="references"/>
    <w:link w:val="referencesChar"/>
    <w:rsid w:val="00363AB6"/>
    <w:pPr>
      <w:numPr>
        <w:numId w:val="2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referencesChar">
    <w:name w:val="references Char"/>
    <w:link w:val="references"/>
    <w:rsid w:val="00363AB6"/>
    <w:rPr>
      <w:rFonts w:ascii="Times New Roman" w:eastAsia="Times New Roman" w:hAnsi="Times New Roman" w:cs="Times New Roman"/>
      <w:noProof/>
      <w:sz w:val="16"/>
      <w:szCs w:val="16"/>
    </w:rPr>
  </w:style>
  <w:style w:type="paragraph" w:styleId="BodyText">
    <w:name w:val="Body Text"/>
    <w:basedOn w:val="Normal"/>
    <w:link w:val="BodyTextChar"/>
    <w:rsid w:val="00363AB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rsid w:val="00363AB6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FigureCaption">
    <w:name w:val="Figure Caption"/>
    <w:basedOn w:val="Normal"/>
    <w:rsid w:val="00363A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</Words>
  <Characters>1007</Characters>
  <Application>Microsoft Office Word</Application>
  <DocSecurity>0</DocSecurity>
  <Lines>8</Lines>
  <Paragraphs>2</Paragraphs>
  <ScaleCrop>false</ScaleCrop>
  <Company>Hewlett-Packard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2015-09-30T14:05:00Z</dcterms:created>
  <dcterms:modified xsi:type="dcterms:W3CDTF">2015-09-30T14:10:00Z</dcterms:modified>
</cp:coreProperties>
</file>