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31" w:rsidRDefault="003A717B" w:rsidP="003A717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717B">
        <w:rPr>
          <w:rFonts w:ascii="Times New Roman" w:hAnsi="Times New Roman" w:cs="Times New Roman"/>
          <w:b/>
          <w:sz w:val="24"/>
          <w:szCs w:val="24"/>
          <w:u w:val="single"/>
        </w:rPr>
        <w:t>LIST OF FIGURE CAPTIONS</w:t>
      </w:r>
    </w:p>
    <w:p w:rsidR="00605395" w:rsidRDefault="003A717B" w:rsidP="0060539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717B">
        <w:rPr>
          <w:rFonts w:ascii="Times New Roman" w:hAnsi="Times New Roman" w:cs="Times New Roman"/>
          <w:sz w:val="24"/>
          <w:szCs w:val="24"/>
        </w:rPr>
        <w:t>Figure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1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: DMA result for a standard sample at 11 Hz with 0.01 % oscillatory strain at heating </w:t>
      </w:r>
    </w:p>
    <w:p w:rsidR="003A717B" w:rsidRDefault="00605395" w:rsidP="0060539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A717B">
        <w:rPr>
          <w:rFonts w:ascii="Times New Roman" w:hAnsi="Times New Roman" w:cs="Times New Roman"/>
          <w:sz w:val="24"/>
          <w:szCs w:val="24"/>
        </w:rPr>
        <w:t xml:space="preserve">rate of 2 </w:t>
      </w:r>
      <w:r w:rsidR="003A717B" w:rsidRPr="003A717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3A717B">
        <w:rPr>
          <w:rFonts w:ascii="Times New Roman" w:hAnsi="Times New Roman" w:cs="Times New Roman"/>
          <w:sz w:val="24"/>
          <w:szCs w:val="24"/>
        </w:rPr>
        <w:t>C</w:t>
      </w:r>
    </w:p>
    <w:p w:rsidR="00605395" w:rsidRDefault="003A717B" w:rsidP="0060539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717B">
        <w:rPr>
          <w:rFonts w:ascii="Times New Roman" w:hAnsi="Times New Roman" w:cs="Times New Roman"/>
          <w:sz w:val="24"/>
          <w:szCs w:val="24"/>
        </w:rPr>
        <w:t>Figure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1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 DMA curve (storage modulas, loss modulus, tan delta) for propellant I at 3, 5, 11 </w:t>
      </w:r>
    </w:p>
    <w:p w:rsidR="003A717B" w:rsidRDefault="00605395" w:rsidP="0060539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A717B">
        <w:rPr>
          <w:rFonts w:ascii="Times New Roman" w:hAnsi="Times New Roman" w:cs="Times New Roman"/>
          <w:sz w:val="24"/>
          <w:szCs w:val="24"/>
        </w:rPr>
        <w:t>and 35 Hz frequency</w:t>
      </w:r>
    </w:p>
    <w:p w:rsidR="00605395" w:rsidRDefault="00605395" w:rsidP="0060539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717B">
        <w:rPr>
          <w:rFonts w:ascii="Times New Roman" w:hAnsi="Times New Roman" w:cs="Times New Roman"/>
          <w:sz w:val="24"/>
          <w:szCs w:val="24"/>
        </w:rPr>
        <w:t>Figure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11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: DMA curve (storage modulas, loss modulus, tan delta) for propellant II at 3, 5, 11 </w:t>
      </w:r>
    </w:p>
    <w:p w:rsidR="00605395" w:rsidRDefault="00605395" w:rsidP="0060539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and 35 Hz frequency</w:t>
      </w:r>
    </w:p>
    <w:p w:rsidR="00605395" w:rsidRDefault="00605395" w:rsidP="0060539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717B">
        <w:rPr>
          <w:rFonts w:ascii="Times New Roman" w:hAnsi="Times New Roman" w:cs="Times New Roman"/>
          <w:sz w:val="24"/>
          <w:szCs w:val="24"/>
        </w:rPr>
        <w:t>Figure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1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: DMA curve (storage modulas, loss modulus, tan delta) for propellant III at 3, 5, 11 </w:t>
      </w:r>
    </w:p>
    <w:p w:rsidR="00605395" w:rsidRDefault="00605395" w:rsidP="0060539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and 35 Hz frequency</w:t>
      </w:r>
    </w:p>
    <w:p w:rsidR="00605395" w:rsidRDefault="00605395" w:rsidP="0060539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717B">
        <w:rPr>
          <w:rFonts w:ascii="Times New Roman" w:hAnsi="Times New Roman" w:cs="Times New Roman"/>
          <w:sz w:val="24"/>
          <w:szCs w:val="24"/>
        </w:rPr>
        <w:t>Figure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1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: DMA curve (storage modulas, loss modulus, tan delta) for propellant IV at 3, 5, 11 </w:t>
      </w:r>
    </w:p>
    <w:p w:rsidR="00605395" w:rsidRDefault="00605395" w:rsidP="0060539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and 35 Hz frequency</w:t>
      </w:r>
    </w:p>
    <w:p w:rsidR="00605395" w:rsidRDefault="00605395" w:rsidP="0060539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717B">
        <w:rPr>
          <w:rFonts w:ascii="Times New Roman" w:hAnsi="Times New Roman" w:cs="Times New Roman"/>
          <w:sz w:val="24"/>
          <w:szCs w:val="24"/>
        </w:rPr>
        <w:t>Figure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11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 Comparison of log a</w:t>
      </w:r>
      <w:r w:rsidRPr="00AB2659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vs temperature curves of propellants with different burning </w:t>
      </w:r>
    </w:p>
    <w:p w:rsidR="00605395" w:rsidRDefault="00605395" w:rsidP="0060539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445E0">
        <w:rPr>
          <w:rFonts w:ascii="Times New Roman" w:hAnsi="Times New Roman" w:cs="Times New Roman"/>
          <w:sz w:val="24"/>
          <w:szCs w:val="24"/>
        </w:rPr>
        <w:t>rates</w:t>
      </w:r>
      <w:bookmarkStart w:id="0" w:name="_GoBack"/>
      <w:bookmarkEnd w:id="0"/>
    </w:p>
    <w:p w:rsidR="001445E0" w:rsidRDefault="00605395" w:rsidP="001445E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717B">
        <w:rPr>
          <w:rFonts w:ascii="Times New Roman" w:hAnsi="Times New Roman" w:cs="Times New Roman"/>
          <w:sz w:val="24"/>
          <w:szCs w:val="24"/>
        </w:rPr>
        <w:t>Figure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11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 Co</w:t>
      </w:r>
      <w:r w:rsidR="00AB2659">
        <w:rPr>
          <w:rFonts w:ascii="Times New Roman" w:hAnsi="Times New Roman" w:cs="Times New Roman"/>
          <w:sz w:val="24"/>
          <w:szCs w:val="24"/>
        </w:rPr>
        <w:t>mparison of master curves (log E</w:t>
      </w:r>
      <w:r>
        <w:rPr>
          <w:rFonts w:ascii="Times New Roman" w:hAnsi="Times New Roman" w:cs="Times New Roman"/>
          <w:sz w:val="24"/>
          <w:szCs w:val="24"/>
        </w:rPr>
        <w:t>’ vs log ω</w:t>
      </w:r>
      <w:r w:rsidR="001445E0">
        <w:rPr>
          <w:rFonts w:ascii="Times New Roman" w:hAnsi="Times New Roman" w:cs="Times New Roman"/>
          <w:sz w:val="24"/>
          <w:szCs w:val="24"/>
        </w:rPr>
        <w:t xml:space="preserve">) for propellants with different </w:t>
      </w:r>
    </w:p>
    <w:p w:rsidR="00605395" w:rsidRDefault="001445E0" w:rsidP="001445E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burning rates</w:t>
      </w:r>
    </w:p>
    <w:p w:rsidR="001445E0" w:rsidRDefault="001445E0" w:rsidP="001445E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717B">
        <w:rPr>
          <w:rFonts w:ascii="Times New Roman" w:hAnsi="Times New Roman" w:cs="Times New Roman"/>
          <w:sz w:val="24"/>
          <w:szCs w:val="24"/>
        </w:rPr>
        <w:t>Figure</w:t>
      </w:r>
      <w:r w:rsidR="00184118">
        <w:rPr>
          <w:rFonts w:ascii="Times New Roman" w:hAnsi="Times New Roman" w:cs="Times New Roman"/>
          <w:sz w:val="24"/>
          <w:szCs w:val="24"/>
        </w:rPr>
        <w:t xml:space="preserve"> 8 </w:t>
      </w:r>
      <w:r>
        <w:rPr>
          <w:rFonts w:ascii="Times New Roman" w:hAnsi="Times New Roman" w:cs="Times New Roman"/>
          <w:sz w:val="24"/>
          <w:szCs w:val="24"/>
        </w:rPr>
        <w:t xml:space="preserve">: Comparison of </w:t>
      </w:r>
      <w:r w:rsidR="00AB265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’ vs time curves of propellants with different burning rates upto </w:t>
      </w:r>
    </w:p>
    <w:p w:rsidR="001445E0" w:rsidRDefault="001445E0" w:rsidP="001445E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10 years</w:t>
      </w:r>
    </w:p>
    <w:p w:rsidR="001445E0" w:rsidRDefault="001445E0" w:rsidP="001445E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45E0" w:rsidRDefault="001445E0" w:rsidP="0060539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5395" w:rsidRDefault="00605395" w:rsidP="0060539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5395" w:rsidRDefault="00605395" w:rsidP="0060539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5395" w:rsidRDefault="00605395" w:rsidP="0060539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5395" w:rsidRDefault="00605395" w:rsidP="0060539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A717B" w:rsidRDefault="003A717B" w:rsidP="003A717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A717B" w:rsidRPr="003A717B" w:rsidRDefault="003A717B" w:rsidP="003A717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A717B" w:rsidRPr="003A717B" w:rsidRDefault="003A717B" w:rsidP="003A717B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3A717B" w:rsidRPr="003A717B" w:rsidSect="00D00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31DA6"/>
    <w:multiLevelType w:val="hybridMultilevel"/>
    <w:tmpl w:val="63423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efaultTabStop w:val="720"/>
  <w:characterSpacingControl w:val="doNotCompress"/>
  <w:compat>
    <w:compatSetting w:name="compatibilityMode" w:uri="http://schemas.microsoft.com/office/word" w:val="12"/>
  </w:compat>
  <w:rsids>
    <w:rsidRoot w:val="003A717B"/>
    <w:rsid w:val="001445E0"/>
    <w:rsid w:val="00184118"/>
    <w:rsid w:val="003A717B"/>
    <w:rsid w:val="00605395"/>
    <w:rsid w:val="00AB2659"/>
    <w:rsid w:val="00D0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HEMRL, DRDO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Mehilal</dc:creator>
  <cp:keywords/>
  <dc:description/>
  <cp:lastModifiedBy>Admin</cp:lastModifiedBy>
  <cp:revision>4</cp:revision>
  <dcterms:created xsi:type="dcterms:W3CDTF">2012-07-05T06:30:00Z</dcterms:created>
  <dcterms:modified xsi:type="dcterms:W3CDTF">2012-07-05T10:43:00Z</dcterms:modified>
</cp:coreProperties>
</file>