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B" w:rsidRPr="00B34D16" w:rsidRDefault="00F8052B" w:rsidP="00F8052B">
      <w:pPr>
        <w:spacing w:line="480" w:lineRule="auto"/>
        <w:jc w:val="both"/>
        <w:rPr>
          <w:b/>
          <w:bCs/>
          <w:lang w:val="pt-BR"/>
        </w:rPr>
      </w:pPr>
      <w:r w:rsidRPr="00B34D16">
        <w:rPr>
          <w:b/>
          <w:bCs/>
          <w:lang w:val="pt-BR"/>
        </w:rPr>
        <w:t xml:space="preserve">References 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  <w:rPr>
          <w:b/>
          <w:bCs/>
          <w:lang w:val="en-GB"/>
        </w:rPr>
      </w:pPr>
      <w:proofErr w:type="spellStart"/>
      <w:r w:rsidRPr="00B34D16">
        <w:t>Somani</w:t>
      </w:r>
      <w:proofErr w:type="spellEnd"/>
      <w:r w:rsidRPr="00B34D16">
        <w:t xml:space="preserve">, S.M. (Ed).  Chemical Warfare Agents, Academic Press, New York., 1992, </w:t>
      </w:r>
      <w:r w:rsidRPr="00B34D16">
        <w:rPr>
          <w:bCs/>
          <w:lang w:val="en-GB"/>
        </w:rPr>
        <w:t xml:space="preserve">pp443. 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t xml:space="preserve">Gutch, P.K.; Kumar, P.; </w:t>
      </w:r>
      <w:proofErr w:type="spellStart"/>
      <w:r w:rsidRPr="00B34D16">
        <w:t>Suryanarayana</w:t>
      </w:r>
      <w:proofErr w:type="spellEnd"/>
      <w:r w:rsidRPr="00B34D16">
        <w:t xml:space="preserve">, MVS; &amp; </w:t>
      </w:r>
      <w:proofErr w:type="spellStart"/>
      <w:r w:rsidRPr="00B34D16">
        <w:t>Malhotra</w:t>
      </w:r>
      <w:proofErr w:type="spellEnd"/>
      <w:r w:rsidRPr="00B34D16">
        <w:t xml:space="preserve">, R.C. Structure and biological activity relationship of 2-chloro </w:t>
      </w:r>
      <w:proofErr w:type="spellStart"/>
      <w:r w:rsidRPr="00B34D16">
        <w:t>bezylidenemalononitriles</w:t>
      </w:r>
      <w:proofErr w:type="spellEnd"/>
      <w:r w:rsidRPr="00B34D16">
        <w:t xml:space="preserve">, A Riot Control agent. </w:t>
      </w:r>
      <w:r w:rsidRPr="00B34D16">
        <w:rPr>
          <w:i/>
        </w:rPr>
        <w:t>Defence Science Journal.</w:t>
      </w:r>
      <w:r w:rsidRPr="00B34D16">
        <w:t xml:space="preserve"> 2005, </w:t>
      </w:r>
      <w:r w:rsidRPr="00B34D16">
        <w:rPr>
          <w:b/>
        </w:rPr>
        <w:t>55</w:t>
      </w:r>
      <w:r w:rsidRPr="00B34D16">
        <w:t>, 447-457.</w:t>
      </w:r>
    </w:p>
    <w:p w:rsidR="00F8052B" w:rsidRPr="00B34D16" w:rsidRDefault="00F8052B" w:rsidP="00F8052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34D16">
        <w:rPr>
          <w:bCs/>
        </w:rPr>
        <w:t xml:space="preserve">Nigam, A.K.; </w:t>
      </w:r>
      <w:proofErr w:type="spellStart"/>
      <w:r w:rsidRPr="00B34D16">
        <w:rPr>
          <w:bCs/>
        </w:rPr>
        <w:t>Suryanarayana</w:t>
      </w:r>
      <w:proofErr w:type="spellEnd"/>
      <w:r w:rsidRPr="00B34D16">
        <w:rPr>
          <w:bCs/>
        </w:rPr>
        <w:t xml:space="preserve">, M.V.S.; Gutch, P.K.; Sharma, S.P.; Tamar, L.N.S; </w:t>
      </w:r>
      <w:proofErr w:type="spellStart"/>
      <w:r w:rsidRPr="00B34D16">
        <w:rPr>
          <w:bCs/>
        </w:rPr>
        <w:t>Vijayaraghavan</w:t>
      </w:r>
      <w:proofErr w:type="spellEnd"/>
      <w:r w:rsidRPr="00B34D16">
        <w:rPr>
          <w:bCs/>
        </w:rPr>
        <w:t xml:space="preserve">, R. Thermal decomposition studies of riot control agent </w:t>
      </w:r>
      <w:proofErr w:type="spellStart"/>
      <w:r w:rsidRPr="00B34D16">
        <w:rPr>
          <w:bCs/>
        </w:rPr>
        <w:t>Chloro</w:t>
      </w:r>
      <w:proofErr w:type="spellEnd"/>
      <w:r w:rsidRPr="00B34D16">
        <w:rPr>
          <w:bCs/>
        </w:rPr>
        <w:t xml:space="preserve"> </w:t>
      </w:r>
      <w:proofErr w:type="spellStart"/>
      <w:r w:rsidRPr="00B34D16">
        <w:rPr>
          <w:bCs/>
        </w:rPr>
        <w:t>acetophenon</w:t>
      </w:r>
      <w:proofErr w:type="spellEnd"/>
      <w:r w:rsidRPr="00B34D16">
        <w:rPr>
          <w:bCs/>
        </w:rPr>
        <w:t xml:space="preserve">   (CN) by </w:t>
      </w:r>
      <w:proofErr w:type="spellStart"/>
      <w:r w:rsidRPr="00B34D16">
        <w:rPr>
          <w:bCs/>
        </w:rPr>
        <w:t>Pyrolysis</w:t>
      </w:r>
      <w:proofErr w:type="spellEnd"/>
      <w:r w:rsidRPr="00B34D16">
        <w:rPr>
          <w:bCs/>
        </w:rPr>
        <w:t xml:space="preserve">-gas chromatography-mass spectrometry.  </w:t>
      </w:r>
      <w:r w:rsidRPr="00B34D16">
        <w:rPr>
          <w:bCs/>
          <w:i/>
          <w:iCs/>
        </w:rPr>
        <w:t>J. of Hazardous Materials</w:t>
      </w:r>
      <w:r w:rsidRPr="00B34D16">
        <w:rPr>
          <w:bCs/>
          <w:iCs/>
        </w:rPr>
        <w:t xml:space="preserve">. 2010, </w:t>
      </w:r>
      <w:r w:rsidRPr="00B34D16">
        <w:rPr>
          <w:b/>
          <w:bCs/>
          <w:iCs/>
        </w:rPr>
        <w:t>184</w:t>
      </w:r>
      <w:r w:rsidRPr="00B34D16">
        <w:rPr>
          <w:bCs/>
          <w:iCs/>
        </w:rPr>
        <w:t>, 506.</w:t>
      </w:r>
    </w:p>
    <w:p w:rsidR="00F8052B" w:rsidRPr="00B34D16" w:rsidRDefault="00F8052B" w:rsidP="00F8052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GB"/>
        </w:rPr>
      </w:pPr>
      <w:proofErr w:type="spellStart"/>
      <w:r w:rsidRPr="00B34D16">
        <w:rPr>
          <w:lang w:val="en-GB"/>
        </w:rPr>
        <w:t>Koelle</w:t>
      </w:r>
      <w:proofErr w:type="spellEnd"/>
      <w:r w:rsidRPr="00B34D16">
        <w:rPr>
          <w:lang w:val="en-GB"/>
        </w:rPr>
        <w:t xml:space="preserve">, GB, Pharmacology and toxicology of </w:t>
      </w:r>
      <w:proofErr w:type="spellStart"/>
      <w:r w:rsidRPr="00B34D16">
        <w:rPr>
          <w:lang w:val="en-GB"/>
        </w:rPr>
        <w:t>organosphosphates</w:t>
      </w:r>
      <w:proofErr w:type="spellEnd"/>
      <w:r w:rsidRPr="00B34D16">
        <w:rPr>
          <w:lang w:val="en-GB"/>
        </w:rPr>
        <w:t xml:space="preserve">. In: Clinical and experimental toxicology of organophosphates and </w:t>
      </w:r>
      <w:proofErr w:type="spellStart"/>
      <w:r w:rsidRPr="00B34D16">
        <w:rPr>
          <w:lang w:val="en-GB"/>
        </w:rPr>
        <w:t>carbamates</w:t>
      </w:r>
      <w:proofErr w:type="spellEnd"/>
      <w:r w:rsidRPr="00B34D16">
        <w:rPr>
          <w:lang w:val="en-GB"/>
        </w:rPr>
        <w:t xml:space="preserve">. </w:t>
      </w:r>
      <w:proofErr w:type="spellStart"/>
      <w:r w:rsidRPr="00B34D16">
        <w:rPr>
          <w:lang w:val="en-GB"/>
        </w:rPr>
        <w:t>Ballantyne</w:t>
      </w:r>
      <w:proofErr w:type="spellEnd"/>
      <w:r w:rsidRPr="00B34D16">
        <w:rPr>
          <w:lang w:val="en-GB"/>
        </w:rPr>
        <w:t xml:space="preserve"> B, </w:t>
      </w:r>
      <w:proofErr w:type="spellStart"/>
      <w:r w:rsidRPr="00B34D16">
        <w:rPr>
          <w:lang w:val="en-GB"/>
        </w:rPr>
        <w:t>Marrs</w:t>
      </w:r>
      <w:proofErr w:type="spellEnd"/>
      <w:r w:rsidRPr="00B34D16">
        <w:rPr>
          <w:lang w:val="en-GB"/>
        </w:rPr>
        <w:t xml:space="preserve"> TC (</w:t>
      </w:r>
      <w:proofErr w:type="spellStart"/>
      <w:r w:rsidRPr="00B34D16">
        <w:rPr>
          <w:lang w:val="en-GB"/>
        </w:rPr>
        <w:t>Eds</w:t>
      </w:r>
      <w:proofErr w:type="spellEnd"/>
      <w:r w:rsidRPr="00B34D16">
        <w:rPr>
          <w:lang w:val="en-GB"/>
        </w:rPr>
        <w:t>). Butterworth-</w:t>
      </w:r>
      <w:proofErr w:type="spellStart"/>
      <w:r w:rsidRPr="00B34D16">
        <w:rPr>
          <w:lang w:val="en-GB"/>
        </w:rPr>
        <w:t>Heineman</w:t>
      </w:r>
      <w:proofErr w:type="spellEnd"/>
      <w:r w:rsidRPr="00B34D16">
        <w:rPr>
          <w:lang w:val="en-GB"/>
        </w:rPr>
        <w:t>, Oxford, 1992; 33 – 37.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</w:rPr>
      </w:pPr>
      <w:r w:rsidRPr="00B34D16">
        <w:rPr>
          <w:bCs/>
        </w:rPr>
        <w:t>Gutch,</w:t>
      </w:r>
      <w:r w:rsidRPr="00B34D16">
        <w:t xml:space="preserve"> P.</w:t>
      </w:r>
      <w:r w:rsidRPr="00B34D16">
        <w:rPr>
          <w:bCs/>
        </w:rPr>
        <w:t xml:space="preserve">K.; </w:t>
      </w:r>
      <w:proofErr w:type="spellStart"/>
      <w:r w:rsidRPr="00B34D16">
        <w:t>Acharya</w:t>
      </w:r>
      <w:proofErr w:type="spellEnd"/>
      <w:r w:rsidRPr="00B34D16">
        <w:t xml:space="preserve">, J.  A Simple, Convenient And Effective Method For the Synthesis of </w:t>
      </w:r>
      <w:proofErr w:type="spellStart"/>
      <w:r w:rsidRPr="00B34D16">
        <w:t>Dibenz</w:t>
      </w:r>
      <w:proofErr w:type="spellEnd"/>
      <w:r w:rsidRPr="00B34D16">
        <w:t xml:space="preserve"> (</w:t>
      </w:r>
      <w:proofErr w:type="spellStart"/>
      <w:r w:rsidRPr="00B34D16">
        <w:t>b</w:t>
      </w:r>
      <w:proofErr w:type="gramStart"/>
      <w:r w:rsidRPr="00B34D16">
        <w:t>,f</w:t>
      </w:r>
      <w:proofErr w:type="spellEnd"/>
      <w:proofErr w:type="gramEnd"/>
      <w:r w:rsidRPr="00B34D16">
        <w:t xml:space="preserve">) 1,4-Oxazepines (CR); A New Generation Riot Control Agent And Its Analogues. </w:t>
      </w:r>
      <w:r w:rsidRPr="00B34D16">
        <w:rPr>
          <w:i/>
          <w:iCs/>
        </w:rPr>
        <w:t>Heterocyclic Communication</w:t>
      </w:r>
      <w:r w:rsidRPr="00B34D16">
        <w:rPr>
          <w:iCs/>
        </w:rPr>
        <w:t>.</w:t>
      </w:r>
      <w:r w:rsidRPr="00B34D16">
        <w:t xml:space="preserve"> </w:t>
      </w:r>
      <w:r w:rsidRPr="00B34D16">
        <w:rPr>
          <w:bCs/>
        </w:rPr>
        <w:t>2007</w:t>
      </w:r>
      <w:r w:rsidRPr="00B34D16">
        <w:rPr>
          <w:b/>
        </w:rPr>
        <w:t xml:space="preserve">, </w:t>
      </w:r>
      <w:r w:rsidRPr="00B34D16">
        <w:rPr>
          <w:b/>
          <w:bCs/>
        </w:rPr>
        <w:t>13</w:t>
      </w:r>
      <w:r w:rsidRPr="00B34D16">
        <w:rPr>
          <w:bCs/>
        </w:rPr>
        <w:t>, 393</w:t>
      </w:r>
      <w:r w:rsidRPr="00B34D16">
        <w:rPr>
          <w:b/>
        </w:rPr>
        <w:t xml:space="preserve">. 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rPr>
          <w:iCs/>
        </w:rPr>
        <w:t xml:space="preserve">Convention on the </w:t>
      </w:r>
      <w:proofErr w:type="spellStart"/>
      <w:r w:rsidRPr="00B34D16">
        <w:rPr>
          <w:iCs/>
        </w:rPr>
        <w:t>Probhition</w:t>
      </w:r>
      <w:proofErr w:type="spellEnd"/>
      <w:r w:rsidRPr="00B34D16">
        <w:rPr>
          <w:iCs/>
        </w:rPr>
        <w:t xml:space="preserve"> of the development production stockpiling and use of Chemical weapons and on their destruction, technical secretariat of the organization for prohibition of chemical weapons to The Hague</w:t>
      </w:r>
      <w:r w:rsidRPr="00B34D16">
        <w:t xml:space="preserve">, 1977, accessible through internet </w:t>
      </w:r>
      <w:hyperlink r:id="rId5" w:history="1">
        <w:r w:rsidRPr="00B34D16">
          <w:rPr>
            <w:rStyle w:val="Hyperlink"/>
            <w:color w:val="auto"/>
          </w:rPr>
          <w:t>www.opcw.nl</w:t>
        </w:r>
      </w:hyperlink>
      <w:r w:rsidRPr="00B34D16">
        <w:t>.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B34D16">
        <w:rPr>
          <w:lang w:val="pt-BR"/>
        </w:rPr>
        <w:t xml:space="preserve">D’Agostino, P.A.; Provost, L.R . </w:t>
      </w:r>
      <w:r w:rsidRPr="00B34D16">
        <w:t xml:space="preserve">Gas chromatographic retention indices of chemical warfare agents and simulants. </w:t>
      </w:r>
      <w:r w:rsidRPr="00B34D16">
        <w:rPr>
          <w:i/>
          <w:lang w:val="pt-BR"/>
        </w:rPr>
        <w:t>J Chromatogr</w:t>
      </w:r>
      <w:r w:rsidRPr="00B34D16">
        <w:rPr>
          <w:lang w:val="pt-BR"/>
        </w:rPr>
        <w:t xml:space="preserve">., 1985, </w:t>
      </w:r>
      <w:r w:rsidRPr="00B34D16">
        <w:rPr>
          <w:b/>
          <w:lang w:val="pt-BR"/>
        </w:rPr>
        <w:t>331,</w:t>
      </w:r>
      <w:r w:rsidRPr="00B34D16">
        <w:rPr>
          <w:lang w:val="pt-BR"/>
        </w:rPr>
        <w:t xml:space="preserve">  47-54.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B34D16">
        <w:rPr>
          <w:lang w:val="pt-BR"/>
        </w:rPr>
        <w:t xml:space="preserve">Gandhe, B.R.; Malhotra, R. C.; Gutch, P.K. </w:t>
      </w:r>
      <w:r w:rsidRPr="00B34D16">
        <w:t xml:space="preserve">Gas chromatographic retention indices of tear gases on capillary columns. </w:t>
      </w:r>
      <w:r w:rsidRPr="00B34D16">
        <w:rPr>
          <w:i/>
          <w:lang w:val="pt-BR"/>
        </w:rPr>
        <w:t>J.Chromatogr</w:t>
      </w:r>
      <w:r w:rsidRPr="00B34D16">
        <w:rPr>
          <w:lang w:val="pt-BR"/>
        </w:rPr>
        <w:t xml:space="preserve">., 1989, </w:t>
      </w:r>
      <w:r w:rsidRPr="00B34D16">
        <w:rPr>
          <w:b/>
          <w:lang w:val="pt-BR"/>
        </w:rPr>
        <w:t>479</w:t>
      </w:r>
      <w:r w:rsidRPr="00B34D16">
        <w:rPr>
          <w:lang w:val="pt-BR"/>
        </w:rPr>
        <w:t xml:space="preserve"> , 165.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  <w:rPr>
          <w:b/>
          <w:bCs/>
          <w:iCs/>
          <w:lang w:val="en-GB"/>
        </w:rPr>
      </w:pPr>
      <w:r w:rsidRPr="00B34D16">
        <w:t>Hancock, J.R.; and Peters, G.R.</w:t>
      </w:r>
      <w:r w:rsidRPr="00B34D16">
        <w:rPr>
          <w:iCs/>
        </w:rPr>
        <w:t xml:space="preserve"> </w:t>
      </w:r>
      <w:r w:rsidRPr="00B34D16">
        <w:rPr>
          <w:bCs/>
          <w:iCs/>
          <w:lang w:val="en-GB"/>
        </w:rPr>
        <w:t>Retention index monitoring of compounds of chemical defence interest using thermal desorption gas chromatography.</w:t>
      </w:r>
      <w:r w:rsidRPr="00B34D16">
        <w:rPr>
          <w:b/>
          <w:bCs/>
          <w:iCs/>
          <w:lang w:val="en-GB"/>
        </w:rPr>
        <w:t xml:space="preserve"> </w:t>
      </w:r>
      <w:proofErr w:type="spellStart"/>
      <w:r w:rsidRPr="00B34D16">
        <w:rPr>
          <w:i/>
        </w:rPr>
        <w:t>J.Chromatogr</w:t>
      </w:r>
      <w:proofErr w:type="spellEnd"/>
      <w:r w:rsidRPr="00B34D16">
        <w:rPr>
          <w:iCs/>
        </w:rPr>
        <w:t>.</w:t>
      </w:r>
      <w:r w:rsidRPr="00B34D16">
        <w:t xml:space="preserve"> 1991</w:t>
      </w:r>
      <w:r w:rsidRPr="00B34D16">
        <w:rPr>
          <w:b/>
        </w:rPr>
        <w:t>, 538</w:t>
      </w:r>
      <w:r w:rsidRPr="00B34D16">
        <w:t>, 249.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</w:pPr>
      <w:proofErr w:type="spellStart"/>
      <w:r w:rsidRPr="00B34D16">
        <w:t>Kaipainen</w:t>
      </w:r>
      <w:proofErr w:type="spellEnd"/>
      <w:r w:rsidRPr="00B34D16">
        <w:t xml:space="preserve">, A.; </w:t>
      </w:r>
      <w:proofErr w:type="spellStart"/>
      <w:r w:rsidRPr="00B34D16">
        <w:t>kostianen</w:t>
      </w:r>
      <w:proofErr w:type="spellEnd"/>
      <w:r w:rsidRPr="00B34D16">
        <w:t xml:space="preserve">, O; and </w:t>
      </w:r>
      <w:proofErr w:type="spellStart"/>
      <w:r w:rsidRPr="00B34D16">
        <w:t>Reekkola</w:t>
      </w:r>
      <w:proofErr w:type="spellEnd"/>
      <w:r w:rsidRPr="00B34D16">
        <w:t xml:space="preserve">, </w:t>
      </w:r>
      <w:proofErr w:type="spellStart"/>
      <w:r w:rsidRPr="00B34D16">
        <w:t>M.l</w:t>
      </w:r>
      <w:proofErr w:type="spellEnd"/>
      <w:r w:rsidRPr="00B34D16">
        <w:t xml:space="preserve">.  </w:t>
      </w:r>
      <w:r w:rsidRPr="00B34D16">
        <w:rPr>
          <w:i/>
        </w:rPr>
        <w:t xml:space="preserve">J. </w:t>
      </w:r>
      <w:proofErr w:type="spellStart"/>
      <w:r w:rsidRPr="00B34D16">
        <w:rPr>
          <w:i/>
        </w:rPr>
        <w:t>Microcol</w:t>
      </w:r>
      <w:proofErr w:type="spellEnd"/>
      <w:r w:rsidRPr="00B34D16">
        <w:t xml:space="preserve">., 1992, </w:t>
      </w:r>
      <w:r w:rsidRPr="00B34D16">
        <w:rPr>
          <w:b/>
        </w:rPr>
        <w:t>Sep 4</w:t>
      </w:r>
      <w:r w:rsidRPr="00B34D16">
        <w:t>, 245-251.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</w:pPr>
      <w:proofErr w:type="spellStart"/>
      <w:r w:rsidRPr="00B34D16">
        <w:t>Kokko</w:t>
      </w:r>
      <w:proofErr w:type="spellEnd"/>
      <w:r w:rsidRPr="00B34D16">
        <w:t xml:space="preserve">, M. Effect of variations in gas chromatographic-conditions on the linear retention indices of selected chemical warfare agents. </w:t>
      </w:r>
      <w:proofErr w:type="spellStart"/>
      <w:r w:rsidRPr="00B34D16">
        <w:rPr>
          <w:i/>
          <w:iCs/>
        </w:rPr>
        <w:t>J.Chromatogr</w:t>
      </w:r>
      <w:proofErr w:type="spellEnd"/>
      <w:r w:rsidRPr="00B34D16">
        <w:rPr>
          <w:iCs/>
        </w:rPr>
        <w:t>.</w:t>
      </w:r>
      <w:r w:rsidRPr="00B34D16">
        <w:t xml:space="preserve"> 1993, </w:t>
      </w:r>
      <w:r w:rsidRPr="00B34D16">
        <w:rPr>
          <w:b/>
        </w:rPr>
        <w:t>630</w:t>
      </w:r>
      <w:r w:rsidRPr="00B34D16">
        <w:t>, 231-249.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b/>
          <w:bCs/>
          <w:lang w:val="en-GB"/>
        </w:rPr>
      </w:pPr>
      <w:r w:rsidRPr="00B34D16">
        <w:rPr>
          <w:lang w:val="it-IT"/>
        </w:rPr>
        <w:lastRenderedPageBreak/>
        <w:t>Ramsey, J.D.; Lee, T.D.; Osselton, M.D.;  Moffat, A.C.</w:t>
      </w:r>
      <w:r w:rsidRPr="00B34D16">
        <w:rPr>
          <w:kern w:val="36"/>
          <w:lang w:val="en-GB" w:eastAsia="en-GB"/>
        </w:rPr>
        <w:t xml:space="preserve"> </w:t>
      </w:r>
      <w:r w:rsidRPr="00B34D16">
        <w:rPr>
          <w:bCs/>
          <w:lang w:val="en-GB"/>
        </w:rPr>
        <w:t xml:space="preserve">Gas--liquid chromatographic retention indices of 296 non-drug substances on SE-30 or OV-1 likely to be encountered in toxicological analyses. </w:t>
      </w:r>
      <w:r w:rsidRPr="00B34D16">
        <w:rPr>
          <w:i/>
          <w:lang w:val="it-IT"/>
        </w:rPr>
        <w:t>J.Cromatogra</w:t>
      </w:r>
      <w:r w:rsidRPr="00B34D16">
        <w:rPr>
          <w:lang w:val="it-IT"/>
        </w:rPr>
        <w:t xml:space="preserve">., 1980, </w:t>
      </w:r>
      <w:r w:rsidRPr="00B34D16">
        <w:rPr>
          <w:b/>
          <w:lang w:val="it-IT"/>
        </w:rPr>
        <w:t>184</w:t>
      </w:r>
      <w:r w:rsidRPr="00B34D16">
        <w:rPr>
          <w:lang w:val="it-IT"/>
        </w:rPr>
        <w:t>(2),</w:t>
      </w:r>
      <w:r w:rsidRPr="00B34D16">
        <w:rPr>
          <w:b/>
          <w:lang w:val="it-IT"/>
        </w:rPr>
        <w:t xml:space="preserve"> </w:t>
      </w:r>
      <w:r w:rsidRPr="00B34D16">
        <w:rPr>
          <w:lang w:val="it-IT"/>
        </w:rPr>
        <w:t>185-206.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iCs/>
        </w:rPr>
      </w:pPr>
      <w:proofErr w:type="spellStart"/>
      <w:r w:rsidRPr="00B34D16">
        <w:t>Kostianen</w:t>
      </w:r>
      <w:proofErr w:type="spellEnd"/>
      <w:r w:rsidRPr="00B34D16">
        <w:t xml:space="preserve">, O.  </w:t>
      </w:r>
      <w:r w:rsidRPr="00B34D16">
        <w:rPr>
          <w:iCs/>
        </w:rPr>
        <w:t xml:space="preserve">Gas Chromatography in Screening of Chemicals Related to the Chemical Weapons Convention. </w:t>
      </w:r>
      <w:r w:rsidRPr="00B34D16">
        <w:t xml:space="preserve"> </w:t>
      </w:r>
      <w:r w:rsidRPr="00B34D16">
        <w:rPr>
          <w:i/>
        </w:rPr>
        <w:t>In Encyclopedia of Analytical Chemistry.</w:t>
      </w:r>
      <w:r w:rsidRPr="00B34D16">
        <w:t xml:space="preserve"> 2000, 963-979.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iCs/>
        </w:rPr>
      </w:pPr>
      <w:proofErr w:type="spellStart"/>
      <w:proofErr w:type="gramStart"/>
      <w:r w:rsidRPr="00B34D16">
        <w:t>Salehuddin</w:t>
      </w:r>
      <w:proofErr w:type="spellEnd"/>
      <w:r w:rsidRPr="00B34D16">
        <w:t xml:space="preserve"> ,</w:t>
      </w:r>
      <w:proofErr w:type="gramEnd"/>
      <w:r w:rsidRPr="00B34D16">
        <w:t xml:space="preserve"> S.M. </w:t>
      </w:r>
      <w:r w:rsidRPr="00B34D16">
        <w:rPr>
          <w:iCs/>
        </w:rPr>
        <w:t xml:space="preserve">Study of chemical warfare agents by retention index method with dual – channel high resolution gas chromatography and high </w:t>
      </w:r>
      <w:proofErr w:type="spellStart"/>
      <w:r w:rsidRPr="00B34D16">
        <w:rPr>
          <w:iCs/>
        </w:rPr>
        <w:t>perfrrmance</w:t>
      </w:r>
      <w:proofErr w:type="spellEnd"/>
      <w:r w:rsidRPr="00B34D16">
        <w:rPr>
          <w:iCs/>
        </w:rPr>
        <w:t xml:space="preserve"> liquid chromatography.  </w:t>
      </w:r>
      <w:r w:rsidRPr="00B34D16">
        <w:rPr>
          <w:i/>
        </w:rPr>
        <w:t>J. Bangladesh Acad. Sci.</w:t>
      </w:r>
      <w:r w:rsidRPr="00B34D16">
        <w:t xml:space="preserve">, 1997, </w:t>
      </w:r>
      <w:r w:rsidRPr="00B34D16">
        <w:rPr>
          <w:b/>
        </w:rPr>
        <w:t>21</w:t>
      </w:r>
      <w:r w:rsidRPr="00B34D16">
        <w:t>(2), 159-164.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iCs/>
        </w:rPr>
      </w:pPr>
      <w:proofErr w:type="spellStart"/>
      <w:r w:rsidRPr="00B34D16">
        <w:t>Kluchinsky</w:t>
      </w:r>
      <w:proofErr w:type="spellEnd"/>
      <w:r w:rsidRPr="00B34D16">
        <w:t xml:space="preserve">, T.A.; </w:t>
      </w:r>
      <w:proofErr w:type="spellStart"/>
      <w:r w:rsidRPr="00B34D16">
        <w:t>Sheely</w:t>
      </w:r>
      <w:proofErr w:type="spellEnd"/>
      <w:r w:rsidRPr="00B34D16">
        <w:t xml:space="preserve">, M.V.; Savage, P.B.; Smith, </w:t>
      </w:r>
      <w:proofErr w:type="spellStart"/>
      <w:r w:rsidRPr="00B34D16">
        <w:t>P.A.</w:t>
      </w:r>
      <w:r w:rsidRPr="00B34D16">
        <w:rPr>
          <w:iCs/>
        </w:rPr>
        <w:t>Formation</w:t>
      </w:r>
      <w:proofErr w:type="spellEnd"/>
      <w:r w:rsidRPr="00B34D16">
        <w:rPr>
          <w:iCs/>
        </w:rPr>
        <w:t xml:space="preserve"> of 2 – </w:t>
      </w:r>
      <w:proofErr w:type="spellStart"/>
      <w:r w:rsidRPr="00B34D16">
        <w:rPr>
          <w:iCs/>
        </w:rPr>
        <w:t>chlorobenzylidenemalonitrile</w:t>
      </w:r>
      <w:proofErr w:type="spellEnd"/>
      <w:r w:rsidRPr="00B34D16">
        <w:rPr>
          <w:iCs/>
        </w:rPr>
        <w:t xml:space="preserve"> (</w:t>
      </w:r>
      <w:proofErr w:type="spellStart"/>
      <w:r w:rsidRPr="00B34D16">
        <w:rPr>
          <w:iCs/>
        </w:rPr>
        <w:t>CSroit</w:t>
      </w:r>
      <w:proofErr w:type="spellEnd"/>
      <w:r w:rsidRPr="00B34D16">
        <w:rPr>
          <w:iCs/>
        </w:rPr>
        <w:t xml:space="preserve"> control agent) thermal degradation products at elevated </w:t>
      </w:r>
      <w:proofErr w:type="spellStart"/>
      <w:r w:rsidRPr="00B34D16">
        <w:rPr>
          <w:iCs/>
        </w:rPr>
        <w:t>temperatures,</w:t>
      </w:r>
      <w:r w:rsidRPr="00B34D16">
        <w:rPr>
          <w:i/>
        </w:rPr>
        <w:t>J.Chromatogr.A</w:t>
      </w:r>
      <w:proofErr w:type="spellEnd"/>
      <w:r w:rsidRPr="00B34D16">
        <w:t>., 2002,</w:t>
      </w:r>
      <w:r w:rsidRPr="00B34D16">
        <w:rPr>
          <w:b/>
        </w:rPr>
        <w:t>952</w:t>
      </w:r>
      <w:r w:rsidRPr="00B34D16">
        <w:t>,205-213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iCs/>
        </w:rPr>
      </w:pPr>
      <w:r w:rsidRPr="00B34D16">
        <w:t xml:space="preserve">Staples </w:t>
      </w:r>
      <w:proofErr w:type="spellStart"/>
      <w:r w:rsidRPr="00B34D16">
        <w:t>E.J.,</w:t>
      </w:r>
      <w:r w:rsidRPr="00B34D16">
        <w:rPr>
          <w:iCs/>
        </w:rPr>
        <w:t>Creating</w:t>
      </w:r>
      <w:proofErr w:type="spellEnd"/>
      <w:r w:rsidRPr="00B34D16">
        <w:rPr>
          <w:iCs/>
        </w:rPr>
        <w:t xml:space="preserve"> a compound library for chemical warfare agents for thZNose,</w:t>
      </w:r>
      <w:r w:rsidRPr="00B34D16">
        <w:t xml:space="preserve">2006,retrieved from </w:t>
      </w:r>
      <w:hyperlink r:id="rId6" w:history="1">
        <w:r w:rsidRPr="00B34D16">
          <w:rPr>
            <w:rStyle w:val="Hyperlink"/>
          </w:rPr>
          <w:t>http://www.estcal.com/TechPapers/Security/CWA-Libraries.pdf</w:t>
        </w:r>
      </w:hyperlink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iCs/>
        </w:rPr>
      </w:pPr>
      <w:proofErr w:type="spellStart"/>
      <w:r w:rsidRPr="00B34D16">
        <w:t>Ardrey</w:t>
      </w:r>
      <w:proofErr w:type="spellEnd"/>
      <w:r w:rsidRPr="00B34D16">
        <w:t xml:space="preserve"> R.E., Moffat </w:t>
      </w:r>
      <w:proofErr w:type="spellStart"/>
      <w:r w:rsidRPr="00B34D16">
        <w:t>A.C.,</w:t>
      </w:r>
      <w:r w:rsidRPr="00B34D16">
        <w:rPr>
          <w:iCs/>
        </w:rPr>
        <w:t>Gas</w:t>
      </w:r>
      <w:proofErr w:type="spellEnd"/>
      <w:r w:rsidRPr="00B34D16">
        <w:rPr>
          <w:iCs/>
        </w:rPr>
        <w:t>-liquid chromatographic retention indices of 1318 substances of toxicological interest on SE-30 or OV-1 stationary phase,</w:t>
      </w:r>
      <w:r w:rsidRPr="00B34D16">
        <w:rPr>
          <w:i/>
        </w:rPr>
        <w:t>J.Chromatogr</w:t>
      </w:r>
      <w:r w:rsidRPr="00B34D16">
        <w:t>.,1981,</w:t>
      </w:r>
      <w:r w:rsidRPr="00B34D16">
        <w:rPr>
          <w:b/>
        </w:rPr>
        <w:t>220</w:t>
      </w:r>
      <w:r w:rsidRPr="00B34D16">
        <w:t>,195-252</w:t>
      </w:r>
    </w:p>
    <w:p w:rsidR="00F8052B" w:rsidRPr="00B34D16" w:rsidRDefault="00F8052B" w:rsidP="00F8052B">
      <w:pPr>
        <w:numPr>
          <w:ilvl w:val="0"/>
          <w:numId w:val="1"/>
        </w:numPr>
        <w:spacing w:line="360" w:lineRule="auto"/>
        <w:jc w:val="both"/>
        <w:rPr>
          <w:b/>
          <w:bCs/>
          <w:lang w:val="en-GB"/>
        </w:rPr>
      </w:pPr>
      <w:r w:rsidRPr="00B34D16">
        <w:rPr>
          <w:lang w:val="de-DE"/>
        </w:rPr>
        <w:t xml:space="preserve">J.F.K Hubber, E. Kenndler, G. Reich, W. Hack and J.Wolf,  </w:t>
      </w:r>
      <w:r w:rsidRPr="00B34D16">
        <w:rPr>
          <w:bCs/>
          <w:lang w:val="en-GB"/>
        </w:rPr>
        <w:t xml:space="preserve">Optimal selection of gas-chromatographic columns for the analytical control of chemical warfare agents by application of information theory to retention data. </w:t>
      </w:r>
      <w:r w:rsidRPr="00B34D16">
        <w:rPr>
          <w:i/>
          <w:lang w:val="de-DE"/>
        </w:rPr>
        <w:t>Anal. Chem</w:t>
      </w:r>
      <w:r w:rsidRPr="00B34D16">
        <w:rPr>
          <w:lang w:val="de-DE"/>
        </w:rPr>
        <w:t xml:space="preserve">., 1993, </w:t>
      </w:r>
      <w:r w:rsidRPr="00B34D16">
        <w:rPr>
          <w:b/>
          <w:lang w:val="de-DE"/>
        </w:rPr>
        <w:t xml:space="preserve">65 </w:t>
      </w:r>
      <w:r w:rsidRPr="00B34D16">
        <w:rPr>
          <w:lang w:val="de-DE"/>
        </w:rPr>
        <w:t>, 2903-2906.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b/>
          <w:bCs/>
          <w:lang w:val="en-GB"/>
        </w:rPr>
      </w:pPr>
      <w:r w:rsidRPr="00B34D16">
        <w:rPr>
          <w:lang w:val="de-DE"/>
        </w:rPr>
        <w:t>Z.Witkiewicz, m. Mazurek and J. Szulc,</w:t>
      </w:r>
      <w:r w:rsidRPr="00B34D16">
        <w:rPr>
          <w:kern w:val="36"/>
          <w:lang w:val="en-GB" w:eastAsia="en-GB"/>
        </w:rPr>
        <w:t xml:space="preserve"> </w:t>
      </w:r>
      <w:r w:rsidRPr="00B34D16">
        <w:rPr>
          <w:bCs/>
          <w:lang w:val="en-GB"/>
        </w:rPr>
        <w:t xml:space="preserve">Chromatographic analysis of chemical warfare agents. </w:t>
      </w:r>
      <w:r w:rsidRPr="00B34D16">
        <w:rPr>
          <w:iCs/>
          <w:lang w:val="de-DE"/>
        </w:rPr>
        <w:t xml:space="preserve"> </w:t>
      </w:r>
      <w:r w:rsidRPr="00B34D16">
        <w:rPr>
          <w:i/>
          <w:lang w:val="de-DE"/>
        </w:rPr>
        <w:t>J.Chromatogr</w:t>
      </w:r>
      <w:r w:rsidRPr="00B34D16">
        <w:rPr>
          <w:lang w:val="de-DE"/>
        </w:rPr>
        <w:t xml:space="preserve">., 1990, </w:t>
      </w:r>
      <w:r w:rsidRPr="00B34D16">
        <w:rPr>
          <w:b/>
          <w:lang w:val="de-DE"/>
        </w:rPr>
        <w:t>503</w:t>
      </w:r>
      <w:r w:rsidRPr="00B34D16">
        <w:rPr>
          <w:lang w:val="de-DE"/>
        </w:rPr>
        <w:t xml:space="preserve">(2),  293-357. 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t xml:space="preserve">Poole CF, Poole SK Chromatography Today. Elsevier, New York, (1991).P.A. D </w:t>
      </w:r>
      <w:proofErr w:type="spellStart"/>
      <w:r w:rsidRPr="00B34D16">
        <w:t>Agostino</w:t>
      </w:r>
      <w:proofErr w:type="spellEnd"/>
      <w:r w:rsidRPr="00B34D16">
        <w:t xml:space="preserve"> &amp; L.R Provost, </w:t>
      </w:r>
      <w:r w:rsidRPr="00B34D16">
        <w:rPr>
          <w:i/>
        </w:rPr>
        <w:t xml:space="preserve">J </w:t>
      </w:r>
      <w:proofErr w:type="spellStart"/>
      <w:r w:rsidRPr="00B34D16">
        <w:rPr>
          <w:i/>
        </w:rPr>
        <w:t>Chromatogr</w:t>
      </w:r>
      <w:proofErr w:type="spellEnd"/>
      <w:r w:rsidRPr="00B34D16">
        <w:rPr>
          <w:i/>
        </w:rPr>
        <w:t>. A</w:t>
      </w:r>
      <w:r w:rsidRPr="00B34D16">
        <w:t xml:space="preserve">., 1995, </w:t>
      </w:r>
      <w:r w:rsidRPr="00B34D16">
        <w:rPr>
          <w:b/>
        </w:rPr>
        <w:t xml:space="preserve">695, </w:t>
      </w:r>
      <w:r w:rsidRPr="00B34D16">
        <w:t xml:space="preserve">65-73.Cordonnier J, </w:t>
      </w:r>
      <w:proofErr w:type="spellStart"/>
      <w:r w:rsidRPr="00B34D16">
        <w:t>Heyndria</w:t>
      </w:r>
      <w:proofErr w:type="spellEnd"/>
      <w:r w:rsidRPr="00B34D16">
        <w:t xml:space="preserve"> A &amp; </w:t>
      </w:r>
      <w:proofErr w:type="spellStart"/>
      <w:r w:rsidRPr="00B34D16">
        <w:t>Heyndrickx</w:t>
      </w:r>
      <w:proofErr w:type="spellEnd"/>
      <w:r w:rsidRPr="00B34D16">
        <w:t xml:space="preserve"> A, </w:t>
      </w:r>
      <w:r w:rsidRPr="00B34D16">
        <w:rPr>
          <w:iCs/>
        </w:rPr>
        <w:t>Proceeding of the second world congress on new compounds in Biological and Chemical Warfare</w:t>
      </w:r>
      <w:r w:rsidRPr="00B34D16">
        <w:t xml:space="preserve"> </w:t>
      </w:r>
      <w:r w:rsidRPr="00B34D16">
        <w:rPr>
          <w:iCs/>
        </w:rPr>
        <w:t>Agents</w:t>
      </w:r>
      <w:r w:rsidRPr="00B34D16">
        <w:t xml:space="preserve">, 1986, </w:t>
      </w:r>
      <w:r w:rsidRPr="00B34D16">
        <w:rPr>
          <w:b/>
        </w:rPr>
        <w:t>August 24-27</w:t>
      </w:r>
      <w:r w:rsidRPr="00B34D16">
        <w:t xml:space="preserve">, pp-1500. 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t xml:space="preserve">Jones GRN, CS and its chemical relatives.  </w:t>
      </w:r>
      <w:r w:rsidRPr="00B34D16">
        <w:rPr>
          <w:i/>
        </w:rPr>
        <w:t>Nature</w:t>
      </w:r>
      <w:r w:rsidRPr="00B34D16">
        <w:t xml:space="preserve">. 1972, </w:t>
      </w:r>
      <w:r w:rsidRPr="00B34D16">
        <w:rPr>
          <w:b/>
        </w:rPr>
        <w:t>235</w:t>
      </w:r>
      <w:r w:rsidRPr="00B34D16">
        <w:t>, 257.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proofErr w:type="spellStart"/>
      <w:r w:rsidRPr="00B34D16">
        <w:t>Heuck</w:t>
      </w:r>
      <w:proofErr w:type="spellEnd"/>
      <w:r w:rsidRPr="00B34D16">
        <w:t xml:space="preserve">, R, Synthesis of BMNs. </w:t>
      </w:r>
      <w:proofErr w:type="spellStart"/>
      <w:r w:rsidRPr="00B34D16">
        <w:rPr>
          <w:i/>
        </w:rPr>
        <w:t>Chem</w:t>
      </w:r>
      <w:proofErr w:type="spellEnd"/>
      <w:r w:rsidRPr="00B34D16">
        <w:rPr>
          <w:i/>
        </w:rPr>
        <w:t xml:space="preserve"> </w:t>
      </w:r>
      <w:proofErr w:type="spellStart"/>
      <w:r w:rsidRPr="00B34D16">
        <w:rPr>
          <w:i/>
        </w:rPr>
        <w:t>Ber</w:t>
      </w:r>
      <w:proofErr w:type="spellEnd"/>
      <w:r w:rsidRPr="00B34D16">
        <w:t xml:space="preserve">. 1895, </w:t>
      </w:r>
      <w:r w:rsidRPr="00B34D16">
        <w:rPr>
          <w:b/>
        </w:rPr>
        <w:t>28</w:t>
      </w:r>
      <w:r w:rsidRPr="00B34D16">
        <w:t>, 2251.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lang w:val="sv-SE"/>
        </w:rPr>
      </w:pPr>
      <w:r w:rsidRPr="00B34D16">
        <w:rPr>
          <w:lang w:val="pl-PL"/>
        </w:rPr>
        <w:t xml:space="preserve">Popp FD,  Synthesis of potential anticancer agents: part I, Benzaldehyde nitrogen mustard in the knovenagel reaction.  </w:t>
      </w:r>
      <w:r w:rsidRPr="00B34D16">
        <w:rPr>
          <w:i/>
          <w:lang w:val="pl-PL"/>
        </w:rPr>
        <w:t>J Chem Soc</w:t>
      </w:r>
      <w:r w:rsidRPr="00B34D16">
        <w:rPr>
          <w:lang w:val="pl-PL"/>
        </w:rPr>
        <w:t>., 1960,  5271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proofErr w:type="spellStart"/>
      <w:r w:rsidRPr="00B34D16">
        <w:t>Shulgin</w:t>
      </w:r>
      <w:proofErr w:type="spellEnd"/>
      <w:r w:rsidRPr="00B34D16">
        <w:t xml:space="preserve"> AT, U.S. patent No USP, 3, 250, 798, 1966.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lang w:val="pt-BR"/>
        </w:rPr>
      </w:pPr>
      <w:r w:rsidRPr="00B34D16">
        <w:rPr>
          <w:lang w:val="pt-BR"/>
        </w:rPr>
        <w:lastRenderedPageBreak/>
        <w:t xml:space="preserve">Malhotra, R.C. &amp; Pravin Kumar, Chemisty and toxicity of tear gas . </w:t>
      </w:r>
      <w:r w:rsidRPr="00B34D16">
        <w:rPr>
          <w:i/>
          <w:lang w:val="pt-BR"/>
        </w:rPr>
        <w:t>Defence Sci .J</w:t>
      </w:r>
      <w:r w:rsidRPr="00B34D16">
        <w:rPr>
          <w:lang w:val="pt-BR"/>
        </w:rPr>
        <w:t>.,1987,</w:t>
      </w:r>
      <w:r w:rsidRPr="00B34D16">
        <w:rPr>
          <w:b/>
          <w:lang w:val="pt-BR"/>
        </w:rPr>
        <w:t>37</w:t>
      </w:r>
      <w:r w:rsidRPr="00B34D16">
        <w:rPr>
          <w:lang w:val="pt-BR"/>
        </w:rPr>
        <w:t>,281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lang w:val="sv-SE"/>
        </w:rPr>
      </w:pPr>
      <w:r w:rsidRPr="00B34D16">
        <w:rPr>
          <w:lang w:val="sv-SE"/>
        </w:rPr>
        <w:t xml:space="preserve">Van den Dool H &amp; Kartz PD, </w:t>
      </w:r>
      <w:r w:rsidRPr="00B34D16">
        <w:t xml:space="preserve">A generalization of the retention index system including linear temperature programmed gas—liquid partition chromatography. </w:t>
      </w:r>
      <w:r w:rsidRPr="00B34D16">
        <w:rPr>
          <w:lang w:val="sv-SE"/>
        </w:rPr>
        <w:t xml:space="preserve"> </w:t>
      </w:r>
      <w:r w:rsidRPr="00B34D16">
        <w:rPr>
          <w:i/>
          <w:lang w:val="sv-SE"/>
        </w:rPr>
        <w:t>J Chromatogr.,</w:t>
      </w:r>
      <w:r w:rsidRPr="00B34D16">
        <w:rPr>
          <w:lang w:val="sv-SE"/>
        </w:rPr>
        <w:t xml:space="preserve"> 1963, </w:t>
      </w:r>
      <w:r w:rsidRPr="00B34D16">
        <w:rPr>
          <w:b/>
          <w:lang w:val="sv-SE"/>
        </w:rPr>
        <w:t>11,</w:t>
      </w:r>
      <w:r w:rsidRPr="00B34D16">
        <w:rPr>
          <w:lang w:val="sv-SE"/>
        </w:rPr>
        <w:t xml:space="preserve">463-471. 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proofErr w:type="spellStart"/>
      <w:r w:rsidRPr="00B34D16">
        <w:t>Mammniner</w:t>
      </w:r>
      <w:proofErr w:type="spellEnd"/>
      <w:r w:rsidRPr="00B34D16">
        <w:t xml:space="preserve"> A, </w:t>
      </w:r>
      <w:r w:rsidRPr="00B34D16">
        <w:rPr>
          <w:iCs/>
        </w:rPr>
        <w:t>Systematic identification of chemical warfare agents</w:t>
      </w:r>
      <w:r w:rsidRPr="00B34D16">
        <w:t>, Ministry for foreign Affair of Finland, Helsinki, 1982, pp-37.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rPr>
          <w:lang w:val="it-IT"/>
        </w:rPr>
        <w:t>P.K.Gutch, Studies on the synthesis, structure activity relationship and degradation of subestituted malonoitriles. Jiwaji University, Gwalior,India,1997</w:t>
      </w:r>
      <w:r w:rsidRPr="00B34D16">
        <w:t>.</w:t>
      </w:r>
      <w:r w:rsidRPr="00B34D16">
        <w:rPr>
          <w:lang w:val="it-IT"/>
        </w:rPr>
        <w:t xml:space="preserve"> Ph.D.Thesis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</w:pPr>
      <w:r w:rsidRPr="00B34D16">
        <w:t xml:space="preserve">J.B. </w:t>
      </w:r>
      <w:proofErr w:type="spellStart"/>
      <w:r w:rsidRPr="00B34D16">
        <w:t>Pattsion</w:t>
      </w:r>
      <w:proofErr w:type="spellEnd"/>
      <w:r w:rsidRPr="00B34D16">
        <w:t xml:space="preserve">. </w:t>
      </w:r>
      <w:r w:rsidRPr="00B34D16">
        <w:rPr>
          <w:iCs/>
        </w:rPr>
        <w:t>A programmed Introduction to gas-liquid Chromatography</w:t>
      </w:r>
      <w:r w:rsidRPr="00B34D16">
        <w:t xml:space="preserve">. </w:t>
      </w:r>
      <w:proofErr w:type="spellStart"/>
      <w:r w:rsidRPr="00B34D16">
        <w:t>Heyden</w:t>
      </w:r>
      <w:proofErr w:type="spellEnd"/>
      <w:r w:rsidRPr="00B34D16">
        <w:t xml:space="preserve"> and Sons, Philadelphia, PA, 1973.</w:t>
      </w:r>
    </w:p>
    <w:p w:rsidR="00F8052B" w:rsidRPr="00B34D16" w:rsidRDefault="00F8052B" w:rsidP="00F8052B">
      <w:pPr>
        <w:numPr>
          <w:ilvl w:val="0"/>
          <w:numId w:val="1"/>
        </w:numPr>
        <w:tabs>
          <w:tab w:val="num" w:pos="940"/>
        </w:tabs>
        <w:spacing w:line="360" w:lineRule="auto"/>
        <w:jc w:val="both"/>
        <w:rPr>
          <w:lang w:val="pt-BR"/>
        </w:rPr>
      </w:pPr>
      <w:r w:rsidRPr="00B34D16">
        <w:rPr>
          <w:lang w:val="pt-BR"/>
        </w:rPr>
        <w:t xml:space="preserve">Fernandez-Sanchez E, Garcia-Dominaguez J A, Menendez V &amp; Santiuste JM, </w:t>
      </w:r>
      <w:r w:rsidRPr="00B34D16">
        <w:rPr>
          <w:i/>
          <w:lang w:val="pt-BR"/>
        </w:rPr>
        <w:t>J Chromatogr</w:t>
      </w:r>
      <w:r w:rsidRPr="00B34D16">
        <w:rPr>
          <w:lang w:val="pt-BR"/>
        </w:rPr>
        <w:t>., 1990, 498-506.</w:t>
      </w:r>
    </w:p>
    <w:sectPr w:rsidR="00F8052B" w:rsidRPr="00B34D16" w:rsidSect="00D243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421"/>
    <w:multiLevelType w:val="hybridMultilevel"/>
    <w:tmpl w:val="B72CB9C4"/>
    <w:lvl w:ilvl="0" w:tplc="B282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8052B"/>
    <w:rsid w:val="00582B0F"/>
    <w:rsid w:val="005B5A06"/>
    <w:rsid w:val="00631C73"/>
    <w:rsid w:val="00B0295F"/>
    <w:rsid w:val="00B34D16"/>
    <w:rsid w:val="00B607A7"/>
    <w:rsid w:val="00B65EBB"/>
    <w:rsid w:val="00B75781"/>
    <w:rsid w:val="00C35360"/>
    <w:rsid w:val="00D24374"/>
    <w:rsid w:val="00DF7750"/>
    <w:rsid w:val="00F3068D"/>
    <w:rsid w:val="00F8052B"/>
    <w:rsid w:val="00FA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05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cal.com/TechPapers/Security/CWA-Libraries.pdf" TargetMode="External"/><Relationship Id="rId5" Type="http://schemas.openxmlformats.org/officeDocument/2006/relationships/hyperlink" Target="http://www.opcw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2011-08-16T07:03:00Z</dcterms:created>
  <dcterms:modified xsi:type="dcterms:W3CDTF">2011-08-16T07:22:00Z</dcterms:modified>
</cp:coreProperties>
</file>